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12" w:rsidRDefault="00DC7A0D" w:rsidP="00404D12">
      <w:pPr>
        <w:pStyle w:val="Default"/>
        <w:tabs>
          <w:tab w:val="left" w:pos="44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Co-C</w:t>
      </w:r>
      <w:bookmarkStart w:id="0" w:name="_GoBack"/>
      <w:bookmarkEnd w:id="0"/>
      <w:r w:rsidR="00404D12" w:rsidRPr="0029275C">
        <w:rPr>
          <w:b/>
          <w:bCs/>
          <w:sz w:val="40"/>
          <w:szCs w:val="40"/>
        </w:rPr>
        <w:t xml:space="preserve">urricular activities </w:t>
      </w:r>
      <w:r w:rsidR="00404D12">
        <w:rPr>
          <w:b/>
          <w:bCs/>
          <w:sz w:val="40"/>
          <w:szCs w:val="40"/>
        </w:rPr>
        <w:tab/>
      </w:r>
    </w:p>
    <w:p w:rsidR="00404D12" w:rsidRPr="0029275C" w:rsidRDefault="00404D12" w:rsidP="00404D12">
      <w:pPr>
        <w:pStyle w:val="Default"/>
        <w:tabs>
          <w:tab w:val="left" w:pos="4485"/>
        </w:tabs>
        <w:rPr>
          <w:b/>
          <w:bCs/>
          <w:sz w:val="40"/>
          <w:szCs w:val="40"/>
        </w:rPr>
      </w:pPr>
    </w:p>
    <w:p w:rsidR="00404D12" w:rsidRPr="00404D12" w:rsidRDefault="00404D12" w:rsidP="00404D12">
      <w:pPr>
        <w:pStyle w:val="Default"/>
        <w:jc w:val="both"/>
        <w:rPr>
          <w:rFonts w:ascii="Raleway" w:hAnsi="Raleway"/>
          <w:color w:val="000000" w:themeColor="text1"/>
          <w:shd w:val="clear" w:color="auto" w:fill="FFFFFF"/>
        </w:rPr>
      </w:pPr>
      <w:r w:rsidRPr="00404D12">
        <w:rPr>
          <w:rFonts w:ascii="Raleway" w:hAnsi="Raleway"/>
          <w:color w:val="000000" w:themeColor="text1"/>
          <w:shd w:val="clear" w:color="auto" w:fill="FFFFFF"/>
        </w:rPr>
        <w:t>Co-curricular activities (CCAs) earlier known as Extracurricular Activities (ECA) are the components of non-academic curriculum, helps to develop various facets of the personality development of the child and students. For all-round development of the child, there is a need of emotional, physical, spiritual and moral development that is complemented and supplemented by Co-curricular Activities. Following activities were conducted during the academic year 2018-19</w:t>
      </w:r>
      <w:r w:rsidRPr="00404D12">
        <w:rPr>
          <w:rFonts w:ascii="Raleway" w:hAnsi="Raleway"/>
          <w:color w:val="000000" w:themeColor="text1"/>
          <w:shd w:val="clear" w:color="auto" w:fill="FFFFFF"/>
        </w:rPr>
        <w:t>.</w:t>
      </w:r>
    </w:p>
    <w:p w:rsidR="00404D12" w:rsidRPr="00404D12" w:rsidRDefault="00404D12" w:rsidP="00404D12">
      <w:pPr>
        <w:pStyle w:val="Default"/>
        <w:jc w:val="both"/>
        <w:rPr>
          <w:rFonts w:ascii="Raleway" w:hAnsi="Raleway"/>
          <w:b/>
          <w:bCs/>
          <w:color w:val="000000" w:themeColor="text1"/>
          <w:shd w:val="clear" w:color="auto" w:fill="FFFFFF"/>
        </w:rPr>
      </w:pP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Sports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Musical activities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Debate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Model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Art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Music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Drama</w:t>
      </w:r>
    </w:p>
    <w:p w:rsidR="00404D12" w:rsidRPr="00404D12" w:rsidRDefault="00404D12" w:rsidP="00404D12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Story writing competition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Essay writing competition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Art craft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Recitation competition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Writes ups for school magazine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Folk songs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Folk dance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 School decoration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Preparation of chart &amp; models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Clay modeling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Organization exhibitions.</w:t>
      </w:r>
    </w:p>
    <w:p w:rsidR="00404D12" w:rsidRPr="00404D12" w:rsidRDefault="00404D12" w:rsidP="00404D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aleway" w:eastAsia="Times New Roman" w:hAnsi="Raleway" w:cs="Times New Roman"/>
          <w:color w:val="000000" w:themeColor="text1"/>
          <w:sz w:val="24"/>
          <w:szCs w:val="24"/>
        </w:rPr>
      </w:pPr>
      <w:r w:rsidRPr="00404D12">
        <w:rPr>
          <w:rFonts w:ascii="Raleway" w:eastAsia="Times New Roman" w:hAnsi="Raleway" w:cs="Times New Roman"/>
          <w:color w:val="000000" w:themeColor="text1"/>
          <w:sz w:val="24"/>
          <w:szCs w:val="24"/>
        </w:rPr>
        <w:t>Celebration of festival</w:t>
      </w:r>
    </w:p>
    <w:p w:rsidR="00404D12" w:rsidRPr="00404D12" w:rsidRDefault="00404D12" w:rsidP="00404D12">
      <w:pPr>
        <w:pStyle w:val="Default"/>
        <w:rPr>
          <w:b/>
          <w:bCs/>
          <w:color w:val="000000" w:themeColor="text1"/>
          <w:sz w:val="40"/>
          <w:szCs w:val="40"/>
        </w:rPr>
      </w:pPr>
    </w:p>
    <w:p w:rsidR="00577E6B" w:rsidRPr="00404D12" w:rsidRDefault="00DC7A0D">
      <w:pPr>
        <w:rPr>
          <w:color w:val="000000" w:themeColor="text1"/>
        </w:rPr>
      </w:pPr>
    </w:p>
    <w:sectPr w:rsidR="00577E6B" w:rsidRPr="00404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777"/>
    <w:multiLevelType w:val="multilevel"/>
    <w:tmpl w:val="07F00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12"/>
    <w:rsid w:val="00404D12"/>
    <w:rsid w:val="00B32473"/>
    <w:rsid w:val="00DC7A0D"/>
    <w:rsid w:val="00E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C0E2"/>
  <w15:chartTrackingRefBased/>
  <w15:docId w15:val="{84F9AC58-A603-4FDE-82E7-BA5D879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12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HP Inc.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2019-08-03T05:52:00Z</dcterms:created>
  <dcterms:modified xsi:type="dcterms:W3CDTF">2019-08-03T05:57:00Z</dcterms:modified>
</cp:coreProperties>
</file>